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637D8" w14:textId="433EFD1A" w:rsidR="004F054A" w:rsidRDefault="00F5770C">
      <w:pPr>
        <w:spacing w:before="168"/>
        <w:ind w:left="1409" w:right="1286"/>
        <w:jc w:val="center"/>
        <w:rPr>
          <w:b/>
          <w:sz w:val="36"/>
        </w:rPr>
      </w:pPr>
      <w:r>
        <w:rPr>
          <w:b/>
          <w:sz w:val="36"/>
        </w:rPr>
        <w:t>ENMA 464/ENMA6</w:t>
      </w:r>
      <w:r w:rsidR="00323ED7">
        <w:rPr>
          <w:b/>
          <w:sz w:val="36"/>
        </w:rPr>
        <w:t>64</w:t>
      </w:r>
      <w:r>
        <w:rPr>
          <w:b/>
          <w:sz w:val="36"/>
        </w:rPr>
        <w:t xml:space="preserve"> – </w:t>
      </w:r>
      <w:r w:rsidR="00323ED7">
        <w:rPr>
          <w:b/>
          <w:sz w:val="36"/>
        </w:rPr>
        <w:t>FALL</w:t>
      </w:r>
      <w:r>
        <w:rPr>
          <w:b/>
          <w:sz w:val="36"/>
        </w:rPr>
        <w:t xml:space="preserve"> 20</w:t>
      </w:r>
      <w:r w:rsidR="00323ED7">
        <w:rPr>
          <w:b/>
          <w:sz w:val="36"/>
        </w:rPr>
        <w:t>20</w:t>
      </w:r>
    </w:p>
    <w:p w14:paraId="71A30620" w14:textId="77777777" w:rsidR="00BC3BA0" w:rsidRDefault="00BC3BA0">
      <w:pPr>
        <w:pStyle w:val="Heading1"/>
        <w:spacing w:before="228"/>
        <w:ind w:left="2397" w:right="2274"/>
        <w:jc w:val="center"/>
      </w:pPr>
    </w:p>
    <w:p w14:paraId="42C91509" w14:textId="091B2690" w:rsidR="004F054A" w:rsidRDefault="00F5770C">
      <w:pPr>
        <w:pStyle w:val="Heading1"/>
        <w:spacing w:before="228"/>
        <w:ind w:left="2397" w:right="2274"/>
        <w:jc w:val="center"/>
      </w:pPr>
      <w:r>
        <w:t>Department of Materials Science and Engineering University of Maryland, College Park</w:t>
      </w:r>
    </w:p>
    <w:p w14:paraId="259F99A9" w14:textId="77777777" w:rsidR="00BC3BA0" w:rsidRDefault="00BC3BA0">
      <w:pPr>
        <w:pStyle w:val="Heading1"/>
        <w:spacing w:before="228"/>
        <w:ind w:left="2397" w:right="2274"/>
        <w:jc w:val="center"/>
      </w:pPr>
    </w:p>
    <w:p w14:paraId="3738E39F" w14:textId="77777777" w:rsidR="004F054A" w:rsidRDefault="00F5770C">
      <w:pPr>
        <w:spacing w:before="231"/>
        <w:ind w:left="1409" w:right="1295"/>
        <w:jc w:val="center"/>
        <w:rPr>
          <w:b/>
          <w:sz w:val="24"/>
        </w:rPr>
      </w:pPr>
      <w:r>
        <w:rPr>
          <w:b/>
          <w:sz w:val="24"/>
        </w:rPr>
        <w:t>ENVIRONMENTAL EFFECTS ON ENGINEERING MATERIALS</w:t>
      </w:r>
    </w:p>
    <w:p w14:paraId="1C810D13" w14:textId="77777777" w:rsidR="004F054A" w:rsidRDefault="004F054A">
      <w:pPr>
        <w:pStyle w:val="BodyText"/>
        <w:rPr>
          <w:b/>
          <w:sz w:val="26"/>
        </w:rPr>
      </w:pPr>
    </w:p>
    <w:p w14:paraId="1DDF623A" w14:textId="77777777" w:rsidR="004F054A" w:rsidRDefault="004F054A">
      <w:pPr>
        <w:pStyle w:val="BodyText"/>
        <w:spacing w:before="6"/>
        <w:rPr>
          <w:b/>
          <w:sz w:val="21"/>
        </w:rPr>
      </w:pPr>
    </w:p>
    <w:p w14:paraId="1DC81A1F" w14:textId="77777777" w:rsidR="004F054A" w:rsidRDefault="00F5770C">
      <w:pPr>
        <w:pStyle w:val="BodyText"/>
        <w:spacing w:before="1"/>
        <w:ind w:left="160" w:right="88"/>
      </w:pPr>
      <w:r>
        <w:rPr>
          <w:b/>
        </w:rPr>
        <w:t xml:space="preserve">COURSE DESCRIPTION: </w:t>
      </w:r>
      <w:r>
        <w:t>Introduction to the phenomena associated with the resistance of materials to damage under severe environmental conditions. Oxidation, corrosion, stress corrosion, corrosion fatigue and radiation damage are examined from the point of view of mechanism and influence on the properties of materials. Methods of corrosion protection and criteria for selection of materials for use in radiation related environments.</w:t>
      </w:r>
    </w:p>
    <w:p w14:paraId="209EE2F1" w14:textId="77777777" w:rsidR="004F054A" w:rsidRDefault="004F054A">
      <w:pPr>
        <w:pStyle w:val="BodyText"/>
      </w:pPr>
    </w:p>
    <w:p w14:paraId="0A74FC90" w14:textId="77777777" w:rsidR="004F054A" w:rsidRDefault="00F5770C">
      <w:pPr>
        <w:pStyle w:val="BodyText"/>
        <w:ind w:left="160"/>
      </w:pPr>
      <w:r>
        <w:rPr>
          <w:b/>
        </w:rPr>
        <w:t>PREREQUISITES</w:t>
      </w:r>
      <w:r>
        <w:t>: ENMA300/ENME382 or permission of both department and instructor.</w:t>
      </w:r>
    </w:p>
    <w:p w14:paraId="4509DEF4" w14:textId="77777777" w:rsidR="004F054A" w:rsidRDefault="004F054A">
      <w:pPr>
        <w:pStyle w:val="BodyText"/>
        <w:spacing w:before="8"/>
        <w:rPr>
          <w:sz w:val="22"/>
        </w:rPr>
      </w:pPr>
    </w:p>
    <w:p w14:paraId="26BB0AC9" w14:textId="77777777" w:rsidR="004F054A" w:rsidRDefault="00F5770C">
      <w:pPr>
        <w:pStyle w:val="BodyText"/>
        <w:ind w:left="160" w:right="88"/>
      </w:pPr>
      <w:r>
        <w:rPr>
          <w:b/>
        </w:rPr>
        <w:t xml:space="preserve">TEXTBOOK: </w:t>
      </w:r>
      <w:r>
        <w:t>Denny A. Jones, “Principles and Prevention of Corrosion, 2</w:t>
      </w:r>
      <w:proofErr w:type="spellStart"/>
      <w:r>
        <w:rPr>
          <w:position w:val="9"/>
          <w:sz w:val="16"/>
        </w:rPr>
        <w:t>nd</w:t>
      </w:r>
      <w:proofErr w:type="spellEnd"/>
      <w:r>
        <w:rPr>
          <w:position w:val="9"/>
          <w:sz w:val="16"/>
        </w:rPr>
        <w:t xml:space="preserve"> </w:t>
      </w:r>
      <w:r>
        <w:t>ed.” Prentice Hall, 1996.</w:t>
      </w:r>
    </w:p>
    <w:p w14:paraId="70999A2E" w14:textId="77777777" w:rsidR="004F054A" w:rsidRDefault="004F054A">
      <w:pPr>
        <w:pStyle w:val="BodyText"/>
      </w:pPr>
    </w:p>
    <w:p w14:paraId="4FBCDCC2" w14:textId="77777777" w:rsidR="004F054A" w:rsidRDefault="00F5770C">
      <w:pPr>
        <w:pStyle w:val="BodyText"/>
        <w:ind w:left="160" w:right="943"/>
      </w:pPr>
      <w:r>
        <w:rPr>
          <w:b/>
        </w:rPr>
        <w:t xml:space="preserve">COURSE OBJECTIVE: </w:t>
      </w:r>
      <w:r>
        <w:t>The main objective of this course is to teach fundamentals of environmental effects on materials as related to oxidation, corrosion, and radiation effects. Satisfactory completion of the course should demonstrate the ability to:</w:t>
      </w:r>
    </w:p>
    <w:p w14:paraId="1B6DD6AB" w14:textId="77777777" w:rsidR="004F054A" w:rsidRDefault="004F054A">
      <w:pPr>
        <w:pStyle w:val="BodyText"/>
      </w:pPr>
    </w:p>
    <w:p w14:paraId="5FD12FF1" w14:textId="77777777" w:rsidR="004F054A" w:rsidRDefault="00F5770C">
      <w:pPr>
        <w:pStyle w:val="ListParagraph"/>
        <w:numPr>
          <w:ilvl w:val="0"/>
          <w:numId w:val="2"/>
        </w:numPr>
        <w:tabs>
          <w:tab w:val="left" w:pos="521"/>
        </w:tabs>
        <w:rPr>
          <w:sz w:val="24"/>
        </w:rPr>
      </w:pPr>
      <w:r>
        <w:rPr>
          <w:sz w:val="24"/>
        </w:rPr>
        <w:t>Understand the basic principles of environmental</w:t>
      </w:r>
      <w:r>
        <w:rPr>
          <w:spacing w:val="2"/>
          <w:sz w:val="24"/>
        </w:rPr>
        <w:t xml:space="preserve"> </w:t>
      </w:r>
      <w:r>
        <w:rPr>
          <w:sz w:val="24"/>
        </w:rPr>
        <w:t>effects.</w:t>
      </w:r>
    </w:p>
    <w:p w14:paraId="772917E0" w14:textId="77777777" w:rsidR="004F054A" w:rsidRDefault="00F5770C">
      <w:pPr>
        <w:pStyle w:val="ListParagraph"/>
        <w:numPr>
          <w:ilvl w:val="0"/>
          <w:numId w:val="2"/>
        </w:numPr>
        <w:tabs>
          <w:tab w:val="left" w:pos="521"/>
        </w:tabs>
        <w:rPr>
          <w:sz w:val="24"/>
        </w:rPr>
      </w:pPr>
      <w:r>
        <w:rPr>
          <w:sz w:val="24"/>
        </w:rPr>
        <w:t>Identify various damage</w:t>
      </w:r>
      <w:r>
        <w:rPr>
          <w:spacing w:val="-5"/>
          <w:sz w:val="24"/>
        </w:rPr>
        <w:t xml:space="preserve"> </w:t>
      </w:r>
      <w:r>
        <w:rPr>
          <w:sz w:val="24"/>
        </w:rPr>
        <w:t>mechanisms.</w:t>
      </w:r>
    </w:p>
    <w:p w14:paraId="7E85D8B8" w14:textId="77777777" w:rsidR="004F054A" w:rsidRDefault="00F5770C">
      <w:pPr>
        <w:pStyle w:val="ListParagraph"/>
        <w:numPr>
          <w:ilvl w:val="0"/>
          <w:numId w:val="2"/>
        </w:numPr>
        <w:tabs>
          <w:tab w:val="left" w:pos="521"/>
        </w:tabs>
        <w:spacing w:before="1"/>
        <w:rPr>
          <w:sz w:val="24"/>
        </w:rPr>
      </w:pPr>
      <w:r>
        <w:rPr>
          <w:sz w:val="24"/>
        </w:rPr>
        <w:t>Suggest ways to reduce or eliminate damage due to environmental</w:t>
      </w:r>
      <w:r>
        <w:rPr>
          <w:spacing w:val="-6"/>
          <w:sz w:val="24"/>
        </w:rPr>
        <w:t xml:space="preserve"> </w:t>
      </w:r>
      <w:r>
        <w:rPr>
          <w:sz w:val="24"/>
        </w:rPr>
        <w:t>effects.</w:t>
      </w:r>
    </w:p>
    <w:p w14:paraId="6FD7FDDB" w14:textId="77777777" w:rsidR="004F054A" w:rsidRDefault="004F054A">
      <w:pPr>
        <w:pStyle w:val="BodyText"/>
        <w:spacing w:before="4"/>
      </w:pPr>
    </w:p>
    <w:p w14:paraId="4C32B3DE" w14:textId="77777777" w:rsidR="004F054A" w:rsidRDefault="00F5770C">
      <w:pPr>
        <w:pStyle w:val="Heading1"/>
      </w:pPr>
      <w:r>
        <w:t>TOPICS COVERED</w:t>
      </w:r>
    </w:p>
    <w:p w14:paraId="502B287C" w14:textId="77777777" w:rsidR="004F054A" w:rsidRDefault="004F054A">
      <w:pPr>
        <w:pStyle w:val="BodyText"/>
        <w:spacing w:before="6"/>
        <w:rPr>
          <w:b/>
          <w:sz w:val="23"/>
        </w:rPr>
      </w:pPr>
    </w:p>
    <w:p w14:paraId="22BCF8E9" w14:textId="77777777" w:rsidR="004F054A" w:rsidRDefault="00F5770C">
      <w:pPr>
        <w:pStyle w:val="ListParagraph"/>
        <w:numPr>
          <w:ilvl w:val="0"/>
          <w:numId w:val="1"/>
        </w:numPr>
        <w:tabs>
          <w:tab w:val="left" w:pos="880"/>
          <w:tab w:val="left" w:pos="881"/>
        </w:tabs>
        <w:rPr>
          <w:sz w:val="24"/>
        </w:rPr>
      </w:pPr>
      <w:r>
        <w:rPr>
          <w:sz w:val="24"/>
        </w:rPr>
        <w:t>INTRODUCTION TO ENVIRONMENTAL</w:t>
      </w:r>
      <w:r>
        <w:rPr>
          <w:spacing w:val="-4"/>
          <w:sz w:val="24"/>
        </w:rPr>
        <w:t xml:space="preserve"> </w:t>
      </w:r>
      <w:r>
        <w:rPr>
          <w:sz w:val="24"/>
        </w:rPr>
        <w:t>EFFECTS</w:t>
      </w:r>
    </w:p>
    <w:p w14:paraId="46A5D0A5" w14:textId="77777777" w:rsidR="004F054A" w:rsidRDefault="004F054A">
      <w:pPr>
        <w:pStyle w:val="BodyText"/>
      </w:pPr>
    </w:p>
    <w:p w14:paraId="62422727" w14:textId="77777777" w:rsidR="004F054A" w:rsidRDefault="00F5770C">
      <w:pPr>
        <w:pStyle w:val="ListParagraph"/>
        <w:numPr>
          <w:ilvl w:val="0"/>
          <w:numId w:val="1"/>
        </w:numPr>
        <w:tabs>
          <w:tab w:val="left" w:pos="880"/>
          <w:tab w:val="left" w:pos="881"/>
        </w:tabs>
        <w:rPr>
          <w:sz w:val="24"/>
        </w:rPr>
      </w:pPr>
      <w:r>
        <w:rPr>
          <w:sz w:val="24"/>
        </w:rPr>
        <w:t>TECHNOLOGY AND EVALUATION OF CORROSION (CHAPTER</w:t>
      </w:r>
      <w:r>
        <w:rPr>
          <w:spacing w:val="-2"/>
          <w:sz w:val="24"/>
        </w:rPr>
        <w:t xml:space="preserve"> </w:t>
      </w:r>
      <w:r>
        <w:rPr>
          <w:sz w:val="24"/>
        </w:rPr>
        <w:t>1)</w:t>
      </w:r>
    </w:p>
    <w:p w14:paraId="1EE4DB83" w14:textId="77777777" w:rsidR="004F054A" w:rsidRDefault="004F054A">
      <w:pPr>
        <w:pStyle w:val="BodyText"/>
      </w:pPr>
    </w:p>
    <w:p w14:paraId="4CC5E9FC" w14:textId="77777777" w:rsidR="004F054A" w:rsidRDefault="00F5770C">
      <w:pPr>
        <w:pStyle w:val="ListParagraph"/>
        <w:numPr>
          <w:ilvl w:val="0"/>
          <w:numId w:val="1"/>
        </w:numPr>
        <w:tabs>
          <w:tab w:val="left" w:pos="880"/>
          <w:tab w:val="left" w:pos="881"/>
        </w:tabs>
        <w:ind w:right="814"/>
        <w:rPr>
          <w:sz w:val="24"/>
        </w:rPr>
      </w:pPr>
      <w:r>
        <w:rPr>
          <w:sz w:val="24"/>
        </w:rPr>
        <w:t>ELECTROCHEMICAL THERMODYNAMICS AND ELECTRODE</w:t>
      </w:r>
      <w:r>
        <w:rPr>
          <w:spacing w:val="-17"/>
          <w:sz w:val="24"/>
        </w:rPr>
        <w:t xml:space="preserve"> </w:t>
      </w:r>
      <w:r>
        <w:rPr>
          <w:sz w:val="24"/>
        </w:rPr>
        <w:t>POTENTIAL (CHAPTER 2)</w:t>
      </w:r>
    </w:p>
    <w:p w14:paraId="5FAE47A1" w14:textId="77777777" w:rsidR="004F054A" w:rsidRDefault="004F054A">
      <w:pPr>
        <w:pStyle w:val="BodyText"/>
      </w:pPr>
    </w:p>
    <w:p w14:paraId="3BFED896" w14:textId="77777777" w:rsidR="004F054A" w:rsidRDefault="00F5770C">
      <w:pPr>
        <w:pStyle w:val="ListParagraph"/>
        <w:numPr>
          <w:ilvl w:val="0"/>
          <w:numId w:val="1"/>
        </w:numPr>
        <w:tabs>
          <w:tab w:val="left" w:pos="880"/>
          <w:tab w:val="left" w:pos="881"/>
        </w:tabs>
        <w:spacing w:before="1"/>
        <w:rPr>
          <w:sz w:val="24"/>
        </w:rPr>
      </w:pPr>
      <w:r>
        <w:rPr>
          <w:sz w:val="24"/>
        </w:rPr>
        <w:t>ELECTRO-CHEMICAL KINETICS OF CORROSION (CHAPTER</w:t>
      </w:r>
      <w:r>
        <w:rPr>
          <w:spacing w:val="-4"/>
          <w:sz w:val="24"/>
        </w:rPr>
        <w:t xml:space="preserve"> </w:t>
      </w:r>
      <w:r>
        <w:rPr>
          <w:sz w:val="24"/>
        </w:rPr>
        <w:t>3)</w:t>
      </w:r>
    </w:p>
    <w:p w14:paraId="3AC7B7F4" w14:textId="77777777" w:rsidR="004F054A" w:rsidRDefault="004F054A">
      <w:pPr>
        <w:pStyle w:val="BodyText"/>
      </w:pPr>
    </w:p>
    <w:p w14:paraId="1AE8CDBB" w14:textId="77777777" w:rsidR="004F054A" w:rsidRDefault="00F5770C">
      <w:pPr>
        <w:pStyle w:val="ListParagraph"/>
        <w:numPr>
          <w:ilvl w:val="0"/>
          <w:numId w:val="1"/>
        </w:numPr>
        <w:tabs>
          <w:tab w:val="left" w:pos="880"/>
          <w:tab w:val="left" w:pos="881"/>
        </w:tabs>
        <w:rPr>
          <w:sz w:val="24"/>
        </w:rPr>
      </w:pPr>
      <w:r>
        <w:rPr>
          <w:sz w:val="24"/>
        </w:rPr>
        <w:t>PASSIVITY (CHAPTER 4)</w:t>
      </w:r>
    </w:p>
    <w:p w14:paraId="70293A59" w14:textId="77777777" w:rsidR="004F054A" w:rsidRDefault="004F054A">
      <w:pPr>
        <w:pStyle w:val="BodyText"/>
      </w:pPr>
    </w:p>
    <w:p w14:paraId="78B06A1B" w14:textId="77777777" w:rsidR="004F054A" w:rsidRDefault="00F5770C">
      <w:pPr>
        <w:pStyle w:val="ListParagraph"/>
        <w:numPr>
          <w:ilvl w:val="0"/>
          <w:numId w:val="1"/>
        </w:numPr>
        <w:tabs>
          <w:tab w:val="left" w:pos="880"/>
          <w:tab w:val="left" w:pos="881"/>
        </w:tabs>
        <w:rPr>
          <w:sz w:val="24"/>
        </w:rPr>
      </w:pPr>
      <w:r>
        <w:rPr>
          <w:sz w:val="24"/>
        </w:rPr>
        <w:t>ENVIRONMENTALLY INDUCED CRACKING (CHAPTER</w:t>
      </w:r>
      <w:r>
        <w:rPr>
          <w:spacing w:val="2"/>
          <w:sz w:val="24"/>
        </w:rPr>
        <w:t xml:space="preserve"> </w:t>
      </w:r>
      <w:r>
        <w:rPr>
          <w:sz w:val="24"/>
        </w:rPr>
        <w:t>8)</w:t>
      </w:r>
    </w:p>
    <w:p w14:paraId="22E37EBA" w14:textId="77777777" w:rsidR="004F054A" w:rsidRDefault="004F054A">
      <w:pPr>
        <w:pStyle w:val="BodyText"/>
      </w:pPr>
    </w:p>
    <w:p w14:paraId="0C817539" w14:textId="77777777" w:rsidR="004F054A" w:rsidRDefault="00F5770C">
      <w:pPr>
        <w:pStyle w:val="ListParagraph"/>
        <w:numPr>
          <w:ilvl w:val="0"/>
          <w:numId w:val="1"/>
        </w:numPr>
        <w:tabs>
          <w:tab w:val="left" w:pos="880"/>
          <w:tab w:val="left" w:pos="881"/>
        </w:tabs>
        <w:ind w:right="674"/>
        <w:rPr>
          <w:sz w:val="24"/>
        </w:rPr>
      </w:pPr>
      <w:r>
        <w:rPr>
          <w:sz w:val="24"/>
        </w:rPr>
        <w:t>ATMOSPHERIC CORROSION AND ELEVATED TEMPERATURE</w:t>
      </w:r>
      <w:r>
        <w:rPr>
          <w:spacing w:val="-19"/>
          <w:sz w:val="24"/>
        </w:rPr>
        <w:t xml:space="preserve"> </w:t>
      </w:r>
      <w:r>
        <w:rPr>
          <w:sz w:val="24"/>
        </w:rPr>
        <w:t>OXIDATION (CHAPTER</w:t>
      </w:r>
      <w:r>
        <w:rPr>
          <w:spacing w:val="-1"/>
          <w:sz w:val="24"/>
        </w:rPr>
        <w:t xml:space="preserve"> </w:t>
      </w:r>
      <w:r>
        <w:rPr>
          <w:sz w:val="24"/>
        </w:rPr>
        <w:t>12)</w:t>
      </w:r>
    </w:p>
    <w:p w14:paraId="5D7AC267" w14:textId="77777777" w:rsidR="004F054A" w:rsidRDefault="004F054A">
      <w:pPr>
        <w:rPr>
          <w:sz w:val="24"/>
        </w:rPr>
        <w:sectPr w:rsidR="004F054A">
          <w:type w:val="continuous"/>
          <w:pgSz w:w="12240" w:h="15840"/>
          <w:pgMar w:top="1500" w:right="1280" w:bottom="280" w:left="1160" w:header="720" w:footer="720" w:gutter="0"/>
          <w:cols w:space="720"/>
        </w:sectPr>
      </w:pPr>
    </w:p>
    <w:p w14:paraId="4980DA2F" w14:textId="77777777" w:rsidR="004F054A" w:rsidRDefault="00F5770C">
      <w:pPr>
        <w:pStyle w:val="ListParagraph"/>
        <w:numPr>
          <w:ilvl w:val="0"/>
          <w:numId w:val="1"/>
        </w:numPr>
        <w:tabs>
          <w:tab w:val="left" w:pos="880"/>
          <w:tab w:val="left" w:pos="881"/>
        </w:tabs>
        <w:spacing w:before="72"/>
        <w:rPr>
          <w:sz w:val="24"/>
        </w:rPr>
      </w:pPr>
      <w:r>
        <w:rPr>
          <w:sz w:val="24"/>
        </w:rPr>
        <w:lastRenderedPageBreak/>
        <w:t>CATHODIC PROTECTION (CHAPTER</w:t>
      </w:r>
      <w:r>
        <w:rPr>
          <w:spacing w:val="-1"/>
          <w:sz w:val="24"/>
        </w:rPr>
        <w:t xml:space="preserve"> </w:t>
      </w:r>
      <w:r>
        <w:rPr>
          <w:sz w:val="24"/>
        </w:rPr>
        <w:t>13)</w:t>
      </w:r>
    </w:p>
    <w:p w14:paraId="6F3F2512" w14:textId="77777777" w:rsidR="004F054A" w:rsidRDefault="004F054A">
      <w:pPr>
        <w:pStyle w:val="BodyText"/>
      </w:pPr>
    </w:p>
    <w:p w14:paraId="647E283C" w14:textId="77777777" w:rsidR="004F054A" w:rsidRDefault="00F5770C">
      <w:pPr>
        <w:pStyle w:val="ListParagraph"/>
        <w:numPr>
          <w:ilvl w:val="0"/>
          <w:numId w:val="1"/>
        </w:numPr>
        <w:tabs>
          <w:tab w:val="left" w:pos="880"/>
          <w:tab w:val="left" w:pos="881"/>
        </w:tabs>
        <w:rPr>
          <w:sz w:val="24"/>
        </w:rPr>
      </w:pPr>
      <w:r>
        <w:rPr>
          <w:sz w:val="24"/>
        </w:rPr>
        <w:t>COATINGS AND INHIBITORS (CHAPTER</w:t>
      </w:r>
      <w:r>
        <w:rPr>
          <w:spacing w:val="3"/>
          <w:sz w:val="24"/>
        </w:rPr>
        <w:t xml:space="preserve"> </w:t>
      </w:r>
      <w:r>
        <w:rPr>
          <w:sz w:val="24"/>
        </w:rPr>
        <w:t>14)</w:t>
      </w:r>
    </w:p>
    <w:p w14:paraId="56DA7A02" w14:textId="77777777" w:rsidR="004F054A" w:rsidRDefault="004F054A">
      <w:pPr>
        <w:pStyle w:val="BodyText"/>
      </w:pPr>
    </w:p>
    <w:p w14:paraId="1687945E" w14:textId="77777777" w:rsidR="004F054A" w:rsidRDefault="00F5770C">
      <w:pPr>
        <w:pStyle w:val="ListParagraph"/>
        <w:numPr>
          <w:ilvl w:val="0"/>
          <w:numId w:val="1"/>
        </w:numPr>
        <w:tabs>
          <w:tab w:val="left" w:pos="880"/>
          <w:tab w:val="left" w:pos="881"/>
        </w:tabs>
        <w:rPr>
          <w:sz w:val="24"/>
        </w:rPr>
      </w:pPr>
      <w:r>
        <w:rPr>
          <w:sz w:val="24"/>
        </w:rPr>
        <w:t>RADIATION EFFECTS (SPECIAL</w:t>
      </w:r>
      <w:r>
        <w:rPr>
          <w:spacing w:val="-1"/>
          <w:sz w:val="24"/>
        </w:rPr>
        <w:t xml:space="preserve"> </w:t>
      </w:r>
      <w:r>
        <w:rPr>
          <w:sz w:val="24"/>
        </w:rPr>
        <w:t>TOPIC)</w:t>
      </w:r>
    </w:p>
    <w:p w14:paraId="6A53945E" w14:textId="77777777" w:rsidR="004F054A" w:rsidRDefault="004F054A">
      <w:pPr>
        <w:pStyle w:val="BodyText"/>
      </w:pPr>
    </w:p>
    <w:p w14:paraId="236FB929" w14:textId="77777777" w:rsidR="004F054A" w:rsidRDefault="00F5770C">
      <w:pPr>
        <w:pStyle w:val="ListParagraph"/>
        <w:numPr>
          <w:ilvl w:val="0"/>
          <w:numId w:val="1"/>
        </w:numPr>
        <w:tabs>
          <w:tab w:val="left" w:pos="952"/>
          <w:tab w:val="left" w:pos="953"/>
        </w:tabs>
        <w:ind w:left="952" w:hanging="793"/>
        <w:rPr>
          <w:sz w:val="24"/>
        </w:rPr>
      </w:pPr>
      <w:r>
        <w:rPr>
          <w:sz w:val="24"/>
        </w:rPr>
        <w:t>SPECIAL</w:t>
      </w:r>
      <w:r>
        <w:rPr>
          <w:spacing w:val="-4"/>
          <w:sz w:val="24"/>
        </w:rPr>
        <w:t xml:space="preserve"> </w:t>
      </w:r>
      <w:r>
        <w:rPr>
          <w:sz w:val="24"/>
        </w:rPr>
        <w:t>TOPICS</w:t>
      </w:r>
    </w:p>
    <w:p w14:paraId="101F19A9" w14:textId="77777777" w:rsidR="004F054A" w:rsidRDefault="004F054A">
      <w:pPr>
        <w:pStyle w:val="BodyText"/>
        <w:spacing w:before="5"/>
      </w:pPr>
    </w:p>
    <w:p w14:paraId="142831FA" w14:textId="77777777" w:rsidR="004F054A" w:rsidRDefault="00F5770C">
      <w:pPr>
        <w:pStyle w:val="Heading1"/>
        <w:spacing w:before="0"/>
      </w:pPr>
      <w:r>
        <w:t>CLASS SCHEDULE</w:t>
      </w:r>
    </w:p>
    <w:p w14:paraId="65120588" w14:textId="77777777" w:rsidR="004F054A" w:rsidRDefault="004F054A">
      <w:pPr>
        <w:pStyle w:val="BodyText"/>
        <w:spacing w:before="7"/>
        <w:rPr>
          <w:b/>
          <w:sz w:val="23"/>
        </w:rPr>
      </w:pPr>
    </w:p>
    <w:p w14:paraId="7F6B17B5" w14:textId="7066C827" w:rsidR="004F054A" w:rsidRDefault="00F5770C">
      <w:pPr>
        <w:pStyle w:val="BodyText"/>
        <w:ind w:left="160"/>
      </w:pPr>
      <w:r>
        <w:rPr>
          <w:b/>
        </w:rPr>
        <w:t xml:space="preserve">Lecture: </w:t>
      </w:r>
      <w:proofErr w:type="gramStart"/>
      <w:r w:rsidR="00291ABC">
        <w:t>M,W</w:t>
      </w:r>
      <w:proofErr w:type="gramEnd"/>
      <w:r w:rsidR="00291ABC">
        <w:t>,F  2;00 – 2:50 PM, Online</w:t>
      </w:r>
    </w:p>
    <w:p w14:paraId="4A796AC5" w14:textId="77777777" w:rsidR="004F054A" w:rsidRDefault="004F054A">
      <w:pPr>
        <w:pStyle w:val="BodyText"/>
        <w:spacing w:before="4"/>
      </w:pPr>
    </w:p>
    <w:p w14:paraId="2F01F6B0" w14:textId="77777777" w:rsidR="004F054A" w:rsidRDefault="00F5770C">
      <w:pPr>
        <w:pStyle w:val="Heading1"/>
      </w:pPr>
      <w:r>
        <w:t>POLICIES</w:t>
      </w:r>
    </w:p>
    <w:p w14:paraId="79617FB9" w14:textId="77777777" w:rsidR="004F054A" w:rsidRDefault="004F054A">
      <w:pPr>
        <w:pStyle w:val="BodyText"/>
        <w:spacing w:before="7"/>
        <w:rPr>
          <w:b/>
          <w:sz w:val="23"/>
        </w:rPr>
      </w:pPr>
    </w:p>
    <w:p w14:paraId="2C6DC87B" w14:textId="77777777" w:rsidR="004F054A" w:rsidRDefault="00F5770C">
      <w:pPr>
        <w:pStyle w:val="BodyText"/>
        <w:ind w:left="340" w:right="88" w:hanging="181"/>
      </w:pPr>
      <w:r>
        <w:rPr>
          <w:b/>
        </w:rPr>
        <w:t>Quizzes</w:t>
      </w:r>
      <w:r>
        <w:t xml:space="preserve">: Quizzes will be randomly given at </w:t>
      </w:r>
      <w:proofErr w:type="spellStart"/>
      <w:r>
        <w:t>anytime</w:t>
      </w:r>
      <w:proofErr w:type="spellEnd"/>
      <w:r>
        <w:t xml:space="preserve"> during the class. If a student misses the quiz due to lateness or unexcused absence, a zero will be issued to that student for that quiz.</w:t>
      </w:r>
    </w:p>
    <w:p w14:paraId="0AB0DC4C" w14:textId="77777777" w:rsidR="004F054A" w:rsidRDefault="004F054A">
      <w:pPr>
        <w:pStyle w:val="BodyText"/>
      </w:pPr>
    </w:p>
    <w:p w14:paraId="3DFFF945" w14:textId="04686F21" w:rsidR="004F054A" w:rsidRDefault="00F5770C">
      <w:pPr>
        <w:pStyle w:val="BodyText"/>
        <w:ind w:left="160" w:right="88"/>
      </w:pPr>
      <w:r>
        <w:rPr>
          <w:b/>
        </w:rPr>
        <w:t>Attendance</w:t>
      </w:r>
      <w:r>
        <w:t>:</w:t>
      </w:r>
      <w:r w:rsidR="009607A7">
        <w:t xml:space="preserve"> </w:t>
      </w:r>
      <w:proofErr w:type="gramStart"/>
      <w:r w:rsidR="009607A7">
        <w:t xml:space="preserve">Online </w:t>
      </w:r>
      <w:r>
        <w:t xml:space="preserve"> </w:t>
      </w:r>
      <w:r w:rsidR="009607A7">
        <w:t>a</w:t>
      </w:r>
      <w:r>
        <w:t>ttendance</w:t>
      </w:r>
      <w:proofErr w:type="gramEnd"/>
      <w:r>
        <w:t xml:space="preserve"> is mandatory for the lectures. Students are required to make every reasonable effort to inform the instructor by email before the start of class if they will be absent, as well as the reason for absence. In addition, if a quiz is given on that day, the student should submit a self-signed letter explaining the reason for their absence. The letter from the student is subject to the rules of the Student Honor Code of the University of Maryland.</w:t>
      </w:r>
    </w:p>
    <w:p w14:paraId="22A505FF" w14:textId="77777777" w:rsidR="00BC3BA0" w:rsidRDefault="00BC3BA0">
      <w:pPr>
        <w:pStyle w:val="BodyText"/>
        <w:ind w:left="160" w:right="88" w:firstLine="720"/>
      </w:pPr>
    </w:p>
    <w:p w14:paraId="200AA59C" w14:textId="76D69F2A" w:rsidR="004F054A" w:rsidRDefault="00F5770C">
      <w:pPr>
        <w:pStyle w:val="BodyText"/>
        <w:ind w:left="160" w:right="88" w:firstLine="720"/>
      </w:pPr>
      <w:r>
        <w:t>If a student is absent more than one time during the semester, the student is required to submit documentation signed by a health care professional justifying the absence.</w:t>
      </w:r>
    </w:p>
    <w:p w14:paraId="5015079E" w14:textId="77777777" w:rsidR="00BC3BA0" w:rsidRDefault="00BC3BA0">
      <w:pPr>
        <w:pStyle w:val="Heading1"/>
        <w:spacing w:before="5"/>
        <w:ind w:right="334" w:firstLine="720"/>
        <w:jc w:val="both"/>
      </w:pPr>
    </w:p>
    <w:p w14:paraId="53800778" w14:textId="2FE3C54E" w:rsidR="004F054A" w:rsidRDefault="00F5770C">
      <w:pPr>
        <w:pStyle w:val="Heading1"/>
        <w:spacing w:before="5"/>
        <w:ind w:right="334" w:firstLine="720"/>
        <w:jc w:val="both"/>
      </w:pPr>
      <w:r>
        <w:t>If a student is absent for Midterm Exam</w:t>
      </w:r>
      <w:r w:rsidR="009607A7">
        <w:t xml:space="preserve">s or Scheduled Final Term Paper Presentations and Term Paper Submissions </w:t>
      </w:r>
      <w:r>
        <w:t>(Major Grading Events), he or she must provide documentation of illness from a health care professional, and make every reasonable effort to notify the instructor in advance.</w:t>
      </w:r>
    </w:p>
    <w:p w14:paraId="054026BF" w14:textId="77777777" w:rsidR="00BC3BA0" w:rsidRDefault="00BC3BA0">
      <w:pPr>
        <w:pStyle w:val="BodyText"/>
        <w:ind w:left="160" w:right="88" w:firstLine="720"/>
      </w:pPr>
    </w:p>
    <w:p w14:paraId="71AB7077" w14:textId="51D220C6" w:rsidR="004F054A" w:rsidRDefault="00F5770C">
      <w:pPr>
        <w:pStyle w:val="BodyText"/>
        <w:ind w:left="160" w:right="88" w:firstLine="720"/>
      </w:pPr>
      <w:r>
        <w:t>If a student does not follow the above instructions, the student will receive ZERO CREDIT for any grading events missed while absent. Make-up of any grading event is subject to the discretion and convenience of the instructor.</w:t>
      </w:r>
    </w:p>
    <w:p w14:paraId="59067852" w14:textId="6EDAF108" w:rsidR="004F054A" w:rsidRDefault="004F054A">
      <w:pPr>
        <w:pStyle w:val="BodyText"/>
        <w:spacing w:before="4"/>
        <w:rPr>
          <w:sz w:val="25"/>
        </w:rPr>
      </w:pPr>
    </w:p>
    <w:tbl>
      <w:tblPr>
        <w:tblW w:w="0" w:type="auto"/>
        <w:tblInd w:w="117" w:type="dxa"/>
        <w:tblLayout w:type="fixed"/>
        <w:tblCellMar>
          <w:left w:w="0" w:type="dxa"/>
          <w:right w:w="0" w:type="dxa"/>
        </w:tblCellMar>
        <w:tblLook w:val="01E0" w:firstRow="1" w:lastRow="1" w:firstColumn="1" w:lastColumn="1" w:noHBand="0" w:noVBand="0"/>
      </w:tblPr>
      <w:tblGrid>
        <w:gridCol w:w="8628"/>
        <w:gridCol w:w="555"/>
      </w:tblGrid>
      <w:tr w:rsidR="004F054A" w14:paraId="18DEBB49" w14:textId="77777777">
        <w:trPr>
          <w:trHeight w:val="388"/>
        </w:trPr>
        <w:tc>
          <w:tcPr>
            <w:tcW w:w="8628" w:type="dxa"/>
          </w:tcPr>
          <w:p w14:paraId="6842BBA0" w14:textId="7BD997EA" w:rsidR="004F054A" w:rsidRDefault="00DF4FD6">
            <w:pPr>
              <w:pStyle w:val="TableParagraph"/>
              <w:spacing w:line="274" w:lineRule="exact"/>
              <w:rPr>
                <w:rFonts w:ascii="Courier New"/>
                <w:sz w:val="20"/>
              </w:rPr>
            </w:pPr>
            <w:r>
              <w:rPr>
                <w:b/>
                <w:sz w:val="24"/>
              </w:rPr>
              <w:t>Academic Integrity</w:t>
            </w:r>
            <w:r>
              <w:rPr>
                <w:sz w:val="24"/>
              </w:rPr>
              <w:t xml:space="preserve">: See </w:t>
            </w:r>
            <w:hyperlink r:id="rId6">
              <w:r>
                <w:rPr>
                  <w:rFonts w:ascii="Courier New"/>
                  <w:color w:val="0000FF"/>
                  <w:sz w:val="20"/>
                  <w:u w:val="single" w:color="0000FF"/>
                </w:rPr>
                <w:t>http://www.president.umd.edu/policies/iii100a.html</w:t>
              </w:r>
            </w:hyperlink>
          </w:p>
        </w:tc>
        <w:tc>
          <w:tcPr>
            <w:tcW w:w="555" w:type="dxa"/>
          </w:tcPr>
          <w:p w14:paraId="6324E129" w14:textId="77777777" w:rsidR="004F054A" w:rsidRDefault="004F054A">
            <w:pPr>
              <w:pStyle w:val="TableParagraph"/>
              <w:ind w:left="0"/>
            </w:pPr>
          </w:p>
        </w:tc>
      </w:tr>
    </w:tbl>
    <w:p w14:paraId="281074A0" w14:textId="77777777" w:rsidR="00DF4FD6" w:rsidRDefault="00DF4FD6">
      <w:r>
        <w:br w:type="page"/>
      </w:r>
    </w:p>
    <w:tbl>
      <w:tblPr>
        <w:tblW w:w="0" w:type="auto"/>
        <w:tblInd w:w="117" w:type="dxa"/>
        <w:tblLayout w:type="fixed"/>
        <w:tblCellMar>
          <w:left w:w="0" w:type="dxa"/>
          <w:right w:w="0" w:type="dxa"/>
        </w:tblCellMar>
        <w:tblLook w:val="01E0" w:firstRow="1" w:lastRow="1" w:firstColumn="1" w:lastColumn="1" w:noHBand="0" w:noVBand="0"/>
      </w:tblPr>
      <w:tblGrid>
        <w:gridCol w:w="8628"/>
        <w:gridCol w:w="555"/>
      </w:tblGrid>
      <w:tr w:rsidR="004F054A" w14:paraId="4D5BE50E" w14:textId="77777777">
        <w:trPr>
          <w:trHeight w:val="521"/>
        </w:trPr>
        <w:tc>
          <w:tcPr>
            <w:tcW w:w="8628" w:type="dxa"/>
          </w:tcPr>
          <w:p w14:paraId="33C3ADBF" w14:textId="65A5E35E" w:rsidR="004F054A" w:rsidRDefault="00F5770C">
            <w:pPr>
              <w:pStyle w:val="TableParagraph"/>
              <w:spacing w:before="105"/>
              <w:rPr>
                <w:b/>
                <w:sz w:val="24"/>
              </w:rPr>
            </w:pPr>
            <w:r>
              <w:rPr>
                <w:b/>
                <w:sz w:val="24"/>
              </w:rPr>
              <w:t>GRADING</w:t>
            </w:r>
          </w:p>
        </w:tc>
        <w:tc>
          <w:tcPr>
            <w:tcW w:w="555" w:type="dxa"/>
            <w:tcBorders>
              <w:top w:val="nil"/>
            </w:tcBorders>
          </w:tcPr>
          <w:p w14:paraId="74ED4423" w14:textId="77777777" w:rsidR="004F054A" w:rsidRDefault="004F054A">
            <w:pPr>
              <w:rPr>
                <w:sz w:val="2"/>
                <w:szCs w:val="2"/>
              </w:rPr>
            </w:pPr>
          </w:p>
        </w:tc>
      </w:tr>
      <w:tr w:rsidR="004F054A" w14:paraId="06873DBA" w14:textId="77777777">
        <w:trPr>
          <w:trHeight w:val="416"/>
        </w:trPr>
        <w:tc>
          <w:tcPr>
            <w:tcW w:w="8628" w:type="dxa"/>
          </w:tcPr>
          <w:p w14:paraId="2AA1CFFF" w14:textId="1E6635E6" w:rsidR="00B24ED3" w:rsidRDefault="00B24ED3" w:rsidP="00B24ED3">
            <w:pPr>
              <w:pStyle w:val="TableParagraph"/>
              <w:spacing w:line="271" w:lineRule="exact"/>
              <w:ind w:left="0"/>
              <w:rPr>
                <w:sz w:val="24"/>
              </w:rPr>
            </w:pPr>
          </w:p>
          <w:tbl>
            <w:tblPr>
              <w:tblW w:w="6820" w:type="dxa"/>
              <w:tblLayout w:type="fixed"/>
              <w:tblLook w:val="04A0" w:firstRow="1" w:lastRow="0" w:firstColumn="1" w:lastColumn="0" w:noHBand="0" w:noVBand="1"/>
            </w:tblPr>
            <w:tblGrid>
              <w:gridCol w:w="5800"/>
              <w:gridCol w:w="1020"/>
            </w:tblGrid>
            <w:tr w:rsidR="00B24ED3" w:rsidRPr="00B24ED3" w14:paraId="5C631294" w14:textId="77777777" w:rsidTr="00B24ED3">
              <w:trPr>
                <w:trHeight w:val="308"/>
              </w:trPr>
              <w:tc>
                <w:tcPr>
                  <w:tcW w:w="5800" w:type="dxa"/>
                  <w:tcBorders>
                    <w:top w:val="single" w:sz="8" w:space="0" w:color="auto"/>
                    <w:left w:val="single" w:sz="8" w:space="0" w:color="auto"/>
                    <w:bottom w:val="single" w:sz="4" w:space="0" w:color="auto"/>
                    <w:right w:val="nil"/>
                  </w:tcBorders>
                  <w:shd w:val="clear" w:color="auto" w:fill="auto"/>
                  <w:vAlign w:val="center"/>
                  <w:hideMark/>
                </w:tcPr>
                <w:p w14:paraId="23666950" w14:textId="77777777" w:rsidR="00B24ED3" w:rsidRPr="00B24ED3" w:rsidRDefault="00B24ED3" w:rsidP="00B24ED3">
                  <w:pPr>
                    <w:widowControl/>
                    <w:autoSpaceDE/>
                    <w:autoSpaceDN/>
                    <w:rPr>
                      <w:color w:val="000000"/>
                      <w:sz w:val="24"/>
                      <w:szCs w:val="24"/>
                      <w:lang w:bidi="ar-SA"/>
                    </w:rPr>
                  </w:pPr>
                  <w:r w:rsidRPr="00B24ED3">
                    <w:rPr>
                      <w:color w:val="000000"/>
                      <w:sz w:val="24"/>
                      <w:lang w:bidi="ar-SA"/>
                    </w:rPr>
                    <w:t>Quizzes</w:t>
                  </w:r>
                </w:p>
              </w:tc>
              <w:tc>
                <w:tcPr>
                  <w:tcW w:w="102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AE2DDC8" w14:textId="77777777" w:rsidR="00B24ED3" w:rsidRPr="00B24ED3" w:rsidRDefault="00B24ED3" w:rsidP="00B24ED3">
                  <w:pPr>
                    <w:widowControl/>
                    <w:autoSpaceDE/>
                    <w:autoSpaceDN/>
                    <w:jc w:val="right"/>
                    <w:rPr>
                      <w:color w:val="000000"/>
                      <w:sz w:val="24"/>
                      <w:szCs w:val="24"/>
                      <w:lang w:bidi="ar-SA"/>
                    </w:rPr>
                  </w:pPr>
                  <w:r w:rsidRPr="00B24ED3">
                    <w:rPr>
                      <w:color w:val="000000"/>
                      <w:sz w:val="24"/>
                      <w:lang w:bidi="ar-SA"/>
                    </w:rPr>
                    <w:t>15%</w:t>
                  </w:r>
                </w:p>
              </w:tc>
            </w:tr>
            <w:tr w:rsidR="00B24ED3" w:rsidRPr="00B24ED3" w14:paraId="26CBB4F4" w14:textId="77777777" w:rsidTr="00B24ED3">
              <w:trPr>
                <w:trHeight w:val="308"/>
              </w:trPr>
              <w:tc>
                <w:tcPr>
                  <w:tcW w:w="5800" w:type="dxa"/>
                  <w:tcBorders>
                    <w:top w:val="nil"/>
                    <w:left w:val="single" w:sz="8" w:space="0" w:color="auto"/>
                    <w:bottom w:val="single" w:sz="4" w:space="0" w:color="auto"/>
                    <w:right w:val="nil"/>
                  </w:tcBorders>
                  <w:shd w:val="clear" w:color="auto" w:fill="auto"/>
                  <w:vAlign w:val="center"/>
                  <w:hideMark/>
                </w:tcPr>
                <w:p w14:paraId="5FCC9832" w14:textId="77777777" w:rsidR="00B24ED3" w:rsidRPr="00B24ED3" w:rsidRDefault="00B24ED3" w:rsidP="00B24ED3">
                  <w:pPr>
                    <w:widowControl/>
                    <w:autoSpaceDE/>
                    <w:autoSpaceDN/>
                    <w:rPr>
                      <w:color w:val="000000"/>
                      <w:sz w:val="24"/>
                      <w:szCs w:val="24"/>
                      <w:lang w:bidi="ar-SA"/>
                    </w:rPr>
                  </w:pPr>
                  <w:r w:rsidRPr="00B24ED3">
                    <w:rPr>
                      <w:color w:val="000000"/>
                      <w:sz w:val="24"/>
                      <w:lang w:bidi="ar-SA"/>
                    </w:rPr>
                    <w:t>Homework</w:t>
                  </w:r>
                </w:p>
              </w:tc>
              <w:tc>
                <w:tcPr>
                  <w:tcW w:w="1020" w:type="dxa"/>
                  <w:tcBorders>
                    <w:top w:val="nil"/>
                    <w:left w:val="single" w:sz="8" w:space="0" w:color="auto"/>
                    <w:bottom w:val="single" w:sz="4" w:space="0" w:color="auto"/>
                    <w:right w:val="single" w:sz="8" w:space="0" w:color="auto"/>
                  </w:tcBorders>
                  <w:shd w:val="clear" w:color="auto" w:fill="auto"/>
                  <w:vAlign w:val="center"/>
                  <w:hideMark/>
                </w:tcPr>
                <w:p w14:paraId="46F7AD9A" w14:textId="77777777" w:rsidR="00B24ED3" w:rsidRPr="00B24ED3" w:rsidRDefault="00B24ED3" w:rsidP="00B24ED3">
                  <w:pPr>
                    <w:widowControl/>
                    <w:autoSpaceDE/>
                    <w:autoSpaceDN/>
                    <w:jc w:val="right"/>
                    <w:rPr>
                      <w:color w:val="000000"/>
                      <w:sz w:val="24"/>
                      <w:szCs w:val="24"/>
                      <w:lang w:bidi="ar-SA"/>
                    </w:rPr>
                  </w:pPr>
                  <w:r w:rsidRPr="00B24ED3">
                    <w:rPr>
                      <w:color w:val="000000"/>
                      <w:sz w:val="24"/>
                      <w:lang w:bidi="ar-SA"/>
                    </w:rPr>
                    <w:t>15%</w:t>
                  </w:r>
                </w:p>
              </w:tc>
            </w:tr>
            <w:tr w:rsidR="00B24ED3" w:rsidRPr="00B24ED3" w14:paraId="7E2D9557" w14:textId="77777777" w:rsidTr="00B24ED3">
              <w:trPr>
                <w:trHeight w:val="308"/>
              </w:trPr>
              <w:tc>
                <w:tcPr>
                  <w:tcW w:w="5800" w:type="dxa"/>
                  <w:tcBorders>
                    <w:top w:val="nil"/>
                    <w:left w:val="single" w:sz="8" w:space="0" w:color="auto"/>
                    <w:bottom w:val="single" w:sz="4" w:space="0" w:color="auto"/>
                    <w:right w:val="nil"/>
                  </w:tcBorders>
                  <w:shd w:val="clear" w:color="auto" w:fill="auto"/>
                  <w:vAlign w:val="center"/>
                  <w:hideMark/>
                </w:tcPr>
                <w:p w14:paraId="6FE9BD78" w14:textId="77777777" w:rsidR="00B24ED3" w:rsidRPr="00B24ED3" w:rsidRDefault="00B24ED3" w:rsidP="00B24ED3">
                  <w:pPr>
                    <w:widowControl/>
                    <w:autoSpaceDE/>
                    <w:autoSpaceDN/>
                    <w:rPr>
                      <w:color w:val="000000"/>
                      <w:sz w:val="24"/>
                      <w:szCs w:val="24"/>
                      <w:lang w:bidi="ar-SA"/>
                    </w:rPr>
                  </w:pPr>
                  <w:r w:rsidRPr="00B24ED3">
                    <w:rPr>
                      <w:color w:val="000000"/>
                      <w:sz w:val="24"/>
                      <w:lang w:bidi="ar-SA"/>
                    </w:rPr>
                    <w:t>Preliminary Term Paper Presentations, September 21, 2020</w:t>
                  </w:r>
                </w:p>
              </w:tc>
              <w:tc>
                <w:tcPr>
                  <w:tcW w:w="1020" w:type="dxa"/>
                  <w:tcBorders>
                    <w:top w:val="nil"/>
                    <w:left w:val="single" w:sz="8" w:space="0" w:color="auto"/>
                    <w:bottom w:val="single" w:sz="4" w:space="0" w:color="auto"/>
                    <w:right w:val="single" w:sz="8" w:space="0" w:color="auto"/>
                  </w:tcBorders>
                  <w:shd w:val="clear" w:color="auto" w:fill="auto"/>
                  <w:vAlign w:val="center"/>
                  <w:hideMark/>
                </w:tcPr>
                <w:p w14:paraId="751693B6" w14:textId="77777777" w:rsidR="00B24ED3" w:rsidRPr="00B24ED3" w:rsidRDefault="00B24ED3" w:rsidP="00B24ED3">
                  <w:pPr>
                    <w:widowControl/>
                    <w:autoSpaceDE/>
                    <w:autoSpaceDN/>
                    <w:jc w:val="right"/>
                    <w:rPr>
                      <w:color w:val="000000"/>
                      <w:sz w:val="24"/>
                      <w:szCs w:val="24"/>
                      <w:lang w:bidi="ar-SA"/>
                    </w:rPr>
                  </w:pPr>
                  <w:r w:rsidRPr="00B24ED3">
                    <w:rPr>
                      <w:color w:val="000000"/>
                      <w:sz w:val="24"/>
                      <w:lang w:bidi="ar-SA"/>
                    </w:rPr>
                    <w:t>5%</w:t>
                  </w:r>
                </w:p>
              </w:tc>
            </w:tr>
            <w:tr w:rsidR="00B24ED3" w:rsidRPr="00B24ED3" w14:paraId="7DF4B713" w14:textId="77777777" w:rsidTr="00B24ED3">
              <w:trPr>
                <w:trHeight w:val="308"/>
              </w:trPr>
              <w:tc>
                <w:tcPr>
                  <w:tcW w:w="5800" w:type="dxa"/>
                  <w:tcBorders>
                    <w:top w:val="nil"/>
                    <w:left w:val="single" w:sz="8" w:space="0" w:color="auto"/>
                    <w:bottom w:val="single" w:sz="4" w:space="0" w:color="auto"/>
                    <w:right w:val="nil"/>
                  </w:tcBorders>
                  <w:shd w:val="clear" w:color="auto" w:fill="auto"/>
                  <w:vAlign w:val="center"/>
                  <w:hideMark/>
                </w:tcPr>
                <w:p w14:paraId="35C71DEC" w14:textId="77777777" w:rsidR="00B24ED3" w:rsidRPr="00B24ED3" w:rsidRDefault="00B24ED3" w:rsidP="00B24ED3">
                  <w:pPr>
                    <w:widowControl/>
                    <w:autoSpaceDE/>
                    <w:autoSpaceDN/>
                    <w:rPr>
                      <w:color w:val="000000"/>
                      <w:sz w:val="24"/>
                      <w:szCs w:val="24"/>
                      <w:lang w:bidi="ar-SA"/>
                    </w:rPr>
                  </w:pPr>
                  <w:r w:rsidRPr="00B24ED3">
                    <w:rPr>
                      <w:color w:val="000000"/>
                      <w:sz w:val="24"/>
                      <w:lang w:bidi="ar-SA"/>
                    </w:rPr>
                    <w:t>Midterm Exam 1, October 9, 2020</w:t>
                  </w:r>
                </w:p>
              </w:tc>
              <w:tc>
                <w:tcPr>
                  <w:tcW w:w="1020" w:type="dxa"/>
                  <w:tcBorders>
                    <w:top w:val="nil"/>
                    <w:left w:val="single" w:sz="8" w:space="0" w:color="auto"/>
                    <w:bottom w:val="single" w:sz="4" w:space="0" w:color="auto"/>
                    <w:right w:val="single" w:sz="8" w:space="0" w:color="auto"/>
                  </w:tcBorders>
                  <w:shd w:val="clear" w:color="auto" w:fill="auto"/>
                  <w:vAlign w:val="center"/>
                  <w:hideMark/>
                </w:tcPr>
                <w:p w14:paraId="32D3AF31" w14:textId="77777777" w:rsidR="00B24ED3" w:rsidRPr="00B24ED3" w:rsidRDefault="00B24ED3" w:rsidP="00B24ED3">
                  <w:pPr>
                    <w:widowControl/>
                    <w:autoSpaceDE/>
                    <w:autoSpaceDN/>
                    <w:jc w:val="right"/>
                    <w:rPr>
                      <w:color w:val="000000"/>
                      <w:sz w:val="24"/>
                      <w:szCs w:val="24"/>
                      <w:lang w:bidi="ar-SA"/>
                    </w:rPr>
                  </w:pPr>
                  <w:r w:rsidRPr="00B24ED3">
                    <w:rPr>
                      <w:color w:val="000000"/>
                      <w:sz w:val="24"/>
                      <w:lang w:bidi="ar-SA"/>
                    </w:rPr>
                    <w:t>20%</w:t>
                  </w:r>
                </w:p>
              </w:tc>
            </w:tr>
            <w:tr w:rsidR="00B24ED3" w:rsidRPr="00B24ED3" w14:paraId="73CF5DF8" w14:textId="77777777" w:rsidTr="00B24ED3">
              <w:trPr>
                <w:trHeight w:val="308"/>
              </w:trPr>
              <w:tc>
                <w:tcPr>
                  <w:tcW w:w="5800" w:type="dxa"/>
                  <w:tcBorders>
                    <w:top w:val="nil"/>
                    <w:left w:val="single" w:sz="8" w:space="0" w:color="auto"/>
                    <w:bottom w:val="single" w:sz="4" w:space="0" w:color="auto"/>
                    <w:right w:val="nil"/>
                  </w:tcBorders>
                  <w:shd w:val="clear" w:color="auto" w:fill="auto"/>
                  <w:vAlign w:val="center"/>
                  <w:hideMark/>
                </w:tcPr>
                <w:p w14:paraId="302050A9" w14:textId="7459D769" w:rsidR="00B24ED3" w:rsidRPr="00B24ED3" w:rsidRDefault="00B24ED3" w:rsidP="00B24ED3">
                  <w:pPr>
                    <w:widowControl/>
                    <w:autoSpaceDE/>
                    <w:autoSpaceDN/>
                    <w:rPr>
                      <w:color w:val="000000"/>
                      <w:sz w:val="24"/>
                      <w:szCs w:val="24"/>
                      <w:lang w:bidi="ar-SA"/>
                    </w:rPr>
                  </w:pPr>
                  <w:r w:rsidRPr="00B24ED3">
                    <w:rPr>
                      <w:color w:val="000000"/>
                      <w:sz w:val="24"/>
                      <w:lang w:bidi="ar-SA"/>
                    </w:rPr>
                    <w:t>Midterm Exam 2, November 2</w:t>
                  </w:r>
                  <w:r w:rsidR="006E2F2B">
                    <w:rPr>
                      <w:color w:val="000000"/>
                      <w:sz w:val="24"/>
                      <w:lang w:bidi="ar-SA"/>
                    </w:rPr>
                    <w:t>0</w:t>
                  </w:r>
                  <w:r w:rsidRPr="00B24ED3">
                    <w:rPr>
                      <w:color w:val="000000"/>
                      <w:sz w:val="24"/>
                      <w:lang w:bidi="ar-SA"/>
                    </w:rPr>
                    <w:t xml:space="preserve">, 2020   </w:t>
                  </w:r>
                </w:p>
              </w:tc>
              <w:tc>
                <w:tcPr>
                  <w:tcW w:w="1020" w:type="dxa"/>
                  <w:tcBorders>
                    <w:top w:val="nil"/>
                    <w:left w:val="single" w:sz="8" w:space="0" w:color="auto"/>
                    <w:bottom w:val="single" w:sz="4" w:space="0" w:color="auto"/>
                    <w:right w:val="single" w:sz="8" w:space="0" w:color="auto"/>
                  </w:tcBorders>
                  <w:shd w:val="clear" w:color="auto" w:fill="auto"/>
                  <w:vAlign w:val="center"/>
                  <w:hideMark/>
                </w:tcPr>
                <w:p w14:paraId="62C32781" w14:textId="77777777" w:rsidR="00B24ED3" w:rsidRPr="00B24ED3" w:rsidRDefault="00B24ED3" w:rsidP="00B24ED3">
                  <w:pPr>
                    <w:widowControl/>
                    <w:autoSpaceDE/>
                    <w:autoSpaceDN/>
                    <w:jc w:val="right"/>
                    <w:rPr>
                      <w:color w:val="000000"/>
                      <w:sz w:val="24"/>
                      <w:szCs w:val="24"/>
                      <w:lang w:bidi="ar-SA"/>
                    </w:rPr>
                  </w:pPr>
                  <w:r w:rsidRPr="00B24ED3">
                    <w:rPr>
                      <w:color w:val="000000"/>
                      <w:sz w:val="24"/>
                      <w:lang w:bidi="ar-SA"/>
                    </w:rPr>
                    <w:t>20%</w:t>
                  </w:r>
                </w:p>
              </w:tc>
            </w:tr>
            <w:tr w:rsidR="00B24ED3" w:rsidRPr="00B24ED3" w14:paraId="32AB579F" w14:textId="77777777" w:rsidTr="00B24ED3">
              <w:trPr>
                <w:trHeight w:val="1013"/>
              </w:trPr>
              <w:tc>
                <w:tcPr>
                  <w:tcW w:w="5800" w:type="dxa"/>
                  <w:tcBorders>
                    <w:top w:val="nil"/>
                    <w:left w:val="single" w:sz="8" w:space="0" w:color="auto"/>
                    <w:bottom w:val="single" w:sz="4" w:space="0" w:color="auto"/>
                    <w:right w:val="nil"/>
                  </w:tcBorders>
                  <w:shd w:val="clear" w:color="auto" w:fill="auto"/>
                  <w:vAlign w:val="center"/>
                  <w:hideMark/>
                </w:tcPr>
                <w:p w14:paraId="7554F8B0" w14:textId="0D69E267" w:rsidR="00B24ED3" w:rsidRPr="00B24ED3" w:rsidRDefault="00B24ED3" w:rsidP="00B24ED3">
                  <w:pPr>
                    <w:widowControl/>
                    <w:autoSpaceDE/>
                    <w:autoSpaceDN/>
                    <w:rPr>
                      <w:color w:val="000000"/>
                      <w:sz w:val="24"/>
                      <w:szCs w:val="24"/>
                      <w:lang w:bidi="ar-SA"/>
                    </w:rPr>
                  </w:pPr>
                  <w:r w:rsidRPr="00B24ED3">
                    <w:rPr>
                      <w:color w:val="000000"/>
                      <w:sz w:val="24"/>
                      <w:lang w:bidi="ar-SA"/>
                    </w:rPr>
                    <w:t xml:space="preserve">Final Term Paper Presentations: </w:t>
                  </w:r>
                  <w:r w:rsidR="006E2F2B">
                    <w:rPr>
                      <w:color w:val="000000"/>
                      <w:sz w:val="24"/>
                      <w:lang w:bidi="ar-SA"/>
                    </w:rPr>
                    <w:t>November 23</w:t>
                  </w:r>
                  <w:r w:rsidR="006E2F2B" w:rsidRPr="006E2F2B">
                    <w:rPr>
                      <w:color w:val="000000"/>
                      <w:sz w:val="24"/>
                      <w:vertAlign w:val="superscript"/>
                      <w:lang w:bidi="ar-SA"/>
                    </w:rPr>
                    <w:t>rd</w:t>
                  </w:r>
                  <w:r w:rsidR="006E2F2B">
                    <w:rPr>
                      <w:color w:val="000000"/>
                      <w:sz w:val="24"/>
                      <w:lang w:bidi="ar-SA"/>
                    </w:rPr>
                    <w:t xml:space="preserve">, </w:t>
                  </w:r>
                  <w:r w:rsidRPr="00B24ED3">
                    <w:rPr>
                      <w:color w:val="000000"/>
                      <w:sz w:val="24"/>
                      <w:lang w:bidi="ar-SA"/>
                    </w:rPr>
                    <w:t>November 30</w:t>
                  </w:r>
                  <w:r w:rsidRPr="00B24ED3">
                    <w:rPr>
                      <w:color w:val="000000"/>
                      <w:sz w:val="24"/>
                      <w:szCs w:val="24"/>
                      <w:vertAlign w:val="superscript"/>
                      <w:lang w:bidi="ar-SA"/>
                    </w:rPr>
                    <w:t>th</w:t>
                  </w:r>
                  <w:r w:rsidRPr="00B24ED3">
                    <w:rPr>
                      <w:color w:val="000000"/>
                      <w:sz w:val="24"/>
                      <w:szCs w:val="24"/>
                      <w:lang w:bidi="ar-SA"/>
                    </w:rPr>
                    <w:t>, December 2</w:t>
                  </w:r>
                  <w:r w:rsidRPr="00B24ED3">
                    <w:rPr>
                      <w:color w:val="000000"/>
                      <w:sz w:val="24"/>
                      <w:szCs w:val="24"/>
                      <w:vertAlign w:val="superscript"/>
                      <w:lang w:bidi="ar-SA"/>
                    </w:rPr>
                    <w:t>nd</w:t>
                  </w:r>
                  <w:r w:rsidRPr="00B24ED3">
                    <w:rPr>
                      <w:color w:val="000000"/>
                      <w:sz w:val="24"/>
                      <w:szCs w:val="24"/>
                      <w:lang w:bidi="ar-SA"/>
                    </w:rPr>
                    <w:t>, December 4</w:t>
                  </w:r>
                  <w:r w:rsidRPr="00B24ED3">
                    <w:rPr>
                      <w:color w:val="000000"/>
                      <w:sz w:val="24"/>
                      <w:szCs w:val="24"/>
                      <w:vertAlign w:val="superscript"/>
                      <w:lang w:bidi="ar-SA"/>
                    </w:rPr>
                    <w:t>th</w:t>
                  </w:r>
                  <w:r w:rsidRPr="00B24ED3">
                    <w:rPr>
                      <w:color w:val="000000"/>
                      <w:sz w:val="24"/>
                      <w:szCs w:val="24"/>
                      <w:lang w:bidi="ar-SA"/>
                    </w:rPr>
                    <w:t xml:space="preserve">, December 7th, December 9th, December 11th, </w:t>
                  </w:r>
                  <w:r w:rsidR="006E2F2B">
                    <w:rPr>
                      <w:color w:val="000000"/>
                      <w:sz w:val="24"/>
                      <w:szCs w:val="24"/>
                      <w:lang w:bidi="ar-SA"/>
                    </w:rPr>
                    <w:t xml:space="preserve">and </w:t>
                  </w:r>
                  <w:r w:rsidRPr="00B24ED3">
                    <w:rPr>
                      <w:color w:val="000000"/>
                      <w:sz w:val="24"/>
                      <w:szCs w:val="24"/>
                      <w:lang w:bidi="ar-SA"/>
                    </w:rPr>
                    <w:t>December 14th</w:t>
                  </w:r>
                </w:p>
              </w:tc>
              <w:tc>
                <w:tcPr>
                  <w:tcW w:w="1020" w:type="dxa"/>
                  <w:tcBorders>
                    <w:top w:val="nil"/>
                    <w:left w:val="single" w:sz="8" w:space="0" w:color="auto"/>
                    <w:bottom w:val="single" w:sz="4" w:space="0" w:color="auto"/>
                    <w:right w:val="single" w:sz="8" w:space="0" w:color="auto"/>
                  </w:tcBorders>
                  <w:shd w:val="clear" w:color="auto" w:fill="auto"/>
                  <w:vAlign w:val="center"/>
                  <w:hideMark/>
                </w:tcPr>
                <w:p w14:paraId="57D5730B" w14:textId="77777777" w:rsidR="00B24ED3" w:rsidRPr="00B24ED3" w:rsidRDefault="00B24ED3" w:rsidP="00B24ED3">
                  <w:pPr>
                    <w:widowControl/>
                    <w:autoSpaceDE/>
                    <w:autoSpaceDN/>
                    <w:jc w:val="right"/>
                    <w:rPr>
                      <w:color w:val="000000"/>
                      <w:sz w:val="24"/>
                      <w:szCs w:val="24"/>
                      <w:lang w:bidi="ar-SA"/>
                    </w:rPr>
                  </w:pPr>
                  <w:r w:rsidRPr="00B24ED3">
                    <w:rPr>
                      <w:color w:val="000000"/>
                      <w:sz w:val="24"/>
                      <w:lang w:bidi="ar-SA"/>
                    </w:rPr>
                    <w:t>10%</w:t>
                  </w:r>
                </w:p>
              </w:tc>
            </w:tr>
            <w:tr w:rsidR="00B24ED3" w:rsidRPr="00B24ED3" w14:paraId="7004FB46" w14:textId="77777777" w:rsidTr="00B24ED3">
              <w:trPr>
                <w:trHeight w:val="623"/>
              </w:trPr>
              <w:tc>
                <w:tcPr>
                  <w:tcW w:w="5800" w:type="dxa"/>
                  <w:tcBorders>
                    <w:top w:val="nil"/>
                    <w:left w:val="single" w:sz="8" w:space="0" w:color="auto"/>
                    <w:bottom w:val="single" w:sz="8" w:space="0" w:color="auto"/>
                    <w:right w:val="nil"/>
                  </w:tcBorders>
                  <w:shd w:val="clear" w:color="auto" w:fill="auto"/>
                  <w:vAlign w:val="center"/>
                  <w:hideMark/>
                </w:tcPr>
                <w:p w14:paraId="724D3471" w14:textId="77777777" w:rsidR="00B24ED3" w:rsidRPr="00B24ED3" w:rsidRDefault="00B24ED3" w:rsidP="00B24ED3">
                  <w:pPr>
                    <w:widowControl/>
                    <w:autoSpaceDE/>
                    <w:autoSpaceDN/>
                    <w:rPr>
                      <w:color w:val="000000"/>
                      <w:sz w:val="24"/>
                      <w:szCs w:val="24"/>
                      <w:lang w:bidi="ar-SA"/>
                    </w:rPr>
                  </w:pPr>
                  <w:r w:rsidRPr="00B24ED3">
                    <w:rPr>
                      <w:color w:val="000000"/>
                      <w:sz w:val="24"/>
                      <w:lang w:bidi="ar-SA"/>
                    </w:rPr>
                    <w:t xml:space="preserve">Submission of Final Term Paper, On or Before December 19, 2020 </w:t>
                  </w:r>
                </w:p>
              </w:tc>
              <w:tc>
                <w:tcPr>
                  <w:tcW w:w="1020" w:type="dxa"/>
                  <w:tcBorders>
                    <w:top w:val="nil"/>
                    <w:left w:val="single" w:sz="8" w:space="0" w:color="auto"/>
                    <w:bottom w:val="single" w:sz="8" w:space="0" w:color="auto"/>
                    <w:right w:val="single" w:sz="8" w:space="0" w:color="auto"/>
                  </w:tcBorders>
                  <w:shd w:val="clear" w:color="auto" w:fill="auto"/>
                  <w:vAlign w:val="center"/>
                  <w:hideMark/>
                </w:tcPr>
                <w:p w14:paraId="16E1D069" w14:textId="77777777" w:rsidR="00B24ED3" w:rsidRPr="00B24ED3" w:rsidRDefault="00B24ED3" w:rsidP="00B24ED3">
                  <w:pPr>
                    <w:widowControl/>
                    <w:autoSpaceDE/>
                    <w:autoSpaceDN/>
                    <w:jc w:val="right"/>
                    <w:rPr>
                      <w:color w:val="000000"/>
                      <w:sz w:val="24"/>
                      <w:szCs w:val="24"/>
                      <w:lang w:bidi="ar-SA"/>
                    </w:rPr>
                  </w:pPr>
                  <w:r w:rsidRPr="00B24ED3">
                    <w:rPr>
                      <w:color w:val="000000"/>
                      <w:sz w:val="24"/>
                      <w:szCs w:val="24"/>
                      <w:lang w:bidi="ar-SA"/>
                    </w:rPr>
                    <w:t>15%</w:t>
                  </w:r>
                </w:p>
              </w:tc>
            </w:tr>
          </w:tbl>
          <w:p w14:paraId="20CE60D9" w14:textId="77777777" w:rsidR="00D408EB" w:rsidRDefault="00D408EB">
            <w:pPr>
              <w:pStyle w:val="TableParagraph"/>
              <w:spacing w:line="271" w:lineRule="exact"/>
              <w:rPr>
                <w:sz w:val="24"/>
              </w:rPr>
            </w:pPr>
          </w:p>
          <w:p w14:paraId="5CBB6F81" w14:textId="5E256FDA" w:rsidR="002D09AD" w:rsidRDefault="002D09AD">
            <w:pPr>
              <w:pStyle w:val="TableParagraph"/>
              <w:spacing w:line="271" w:lineRule="exact"/>
              <w:rPr>
                <w:sz w:val="24"/>
              </w:rPr>
            </w:pPr>
          </w:p>
          <w:p w14:paraId="276F9C72" w14:textId="52BD45F2" w:rsidR="002D09AD" w:rsidRDefault="002D09AD" w:rsidP="00B24ED3">
            <w:pPr>
              <w:pStyle w:val="TableParagraph"/>
              <w:spacing w:line="271" w:lineRule="exact"/>
              <w:rPr>
                <w:sz w:val="24"/>
              </w:rPr>
            </w:pPr>
            <w:r>
              <w:rPr>
                <w:sz w:val="24"/>
              </w:rPr>
              <w:t>Note: Final Term Paper Presentation and submission of the Term Paper Constitute the</w:t>
            </w:r>
            <w:r w:rsidR="00B24ED3">
              <w:rPr>
                <w:sz w:val="24"/>
              </w:rPr>
              <w:t xml:space="preserve"> </w:t>
            </w:r>
            <w:r>
              <w:rPr>
                <w:sz w:val="24"/>
              </w:rPr>
              <w:t>Final Exam</w:t>
            </w:r>
          </w:p>
          <w:p w14:paraId="4136609E" w14:textId="77777777" w:rsidR="002D09AD" w:rsidRDefault="002D09AD">
            <w:pPr>
              <w:pStyle w:val="TableParagraph"/>
              <w:spacing w:line="271" w:lineRule="exact"/>
              <w:rPr>
                <w:sz w:val="24"/>
              </w:rPr>
            </w:pPr>
          </w:p>
          <w:p w14:paraId="51B281B2" w14:textId="1DB1988F" w:rsidR="002D09AD" w:rsidRDefault="002D09AD">
            <w:pPr>
              <w:pStyle w:val="TableParagraph"/>
              <w:spacing w:line="271" w:lineRule="exact"/>
              <w:rPr>
                <w:sz w:val="24"/>
              </w:rPr>
            </w:pPr>
          </w:p>
        </w:tc>
        <w:tc>
          <w:tcPr>
            <w:tcW w:w="555" w:type="dxa"/>
          </w:tcPr>
          <w:p w14:paraId="482675EF" w14:textId="770ABC5A" w:rsidR="004F054A" w:rsidRDefault="004F054A" w:rsidP="00F56920">
            <w:pPr>
              <w:pStyle w:val="TableParagraph"/>
              <w:spacing w:line="271" w:lineRule="exact"/>
              <w:ind w:left="0" w:right="49"/>
              <w:rPr>
                <w:sz w:val="24"/>
              </w:rPr>
            </w:pPr>
          </w:p>
        </w:tc>
      </w:tr>
      <w:tr w:rsidR="004F054A" w14:paraId="20E366CA" w14:textId="77777777">
        <w:trPr>
          <w:trHeight w:val="413"/>
        </w:trPr>
        <w:tc>
          <w:tcPr>
            <w:tcW w:w="8628" w:type="dxa"/>
          </w:tcPr>
          <w:p w14:paraId="0D57AB44" w14:textId="77777777" w:rsidR="004F054A" w:rsidRDefault="00F5770C">
            <w:pPr>
              <w:pStyle w:val="TableParagraph"/>
              <w:spacing w:before="135" w:line="259" w:lineRule="exact"/>
              <w:rPr>
                <w:b/>
                <w:i/>
                <w:sz w:val="24"/>
              </w:rPr>
            </w:pPr>
            <w:r>
              <w:rPr>
                <w:b/>
                <w:sz w:val="24"/>
              </w:rPr>
              <w:t xml:space="preserve">Instructor: Prof. </w:t>
            </w:r>
            <w:r>
              <w:rPr>
                <w:b/>
                <w:i/>
                <w:sz w:val="24"/>
              </w:rPr>
              <w:t>S. Ankem</w:t>
            </w:r>
          </w:p>
        </w:tc>
        <w:tc>
          <w:tcPr>
            <w:tcW w:w="555" w:type="dxa"/>
          </w:tcPr>
          <w:p w14:paraId="775206FF" w14:textId="77777777" w:rsidR="004F054A" w:rsidRDefault="004F054A">
            <w:pPr>
              <w:pStyle w:val="TableParagraph"/>
              <w:ind w:left="0"/>
            </w:pPr>
          </w:p>
        </w:tc>
      </w:tr>
      <w:tr w:rsidR="004F054A" w14:paraId="16A1BAF7" w14:textId="77777777">
        <w:trPr>
          <w:trHeight w:val="273"/>
        </w:trPr>
        <w:tc>
          <w:tcPr>
            <w:tcW w:w="8628" w:type="dxa"/>
          </w:tcPr>
          <w:p w14:paraId="4EEB1A7D" w14:textId="77777777" w:rsidR="004F054A" w:rsidRDefault="00F5770C">
            <w:pPr>
              <w:pStyle w:val="TableParagraph"/>
              <w:spacing w:line="254" w:lineRule="exact"/>
              <w:rPr>
                <w:sz w:val="24"/>
              </w:rPr>
            </w:pPr>
            <w:r>
              <w:rPr>
                <w:sz w:val="24"/>
              </w:rPr>
              <w:t>Bldg. 090, Room 1105</w:t>
            </w:r>
          </w:p>
        </w:tc>
        <w:tc>
          <w:tcPr>
            <w:tcW w:w="555" w:type="dxa"/>
          </w:tcPr>
          <w:p w14:paraId="2C6415B6" w14:textId="77777777" w:rsidR="004F054A" w:rsidRDefault="004F054A">
            <w:pPr>
              <w:pStyle w:val="TableParagraph"/>
              <w:ind w:left="0"/>
              <w:rPr>
                <w:sz w:val="20"/>
              </w:rPr>
            </w:pPr>
          </w:p>
        </w:tc>
      </w:tr>
      <w:tr w:rsidR="004F054A" w14:paraId="242B582A" w14:textId="77777777">
        <w:trPr>
          <w:trHeight w:val="275"/>
        </w:trPr>
        <w:tc>
          <w:tcPr>
            <w:tcW w:w="8628" w:type="dxa"/>
          </w:tcPr>
          <w:p w14:paraId="558E5305" w14:textId="77777777" w:rsidR="004F054A" w:rsidRDefault="00F5770C">
            <w:pPr>
              <w:pStyle w:val="TableParagraph"/>
              <w:spacing w:line="256" w:lineRule="exact"/>
              <w:rPr>
                <w:sz w:val="24"/>
              </w:rPr>
            </w:pPr>
            <w:r>
              <w:rPr>
                <w:sz w:val="24"/>
              </w:rPr>
              <w:t>Tel: (301) 405-5219</w:t>
            </w:r>
          </w:p>
        </w:tc>
        <w:tc>
          <w:tcPr>
            <w:tcW w:w="555" w:type="dxa"/>
          </w:tcPr>
          <w:p w14:paraId="5013D6FC" w14:textId="77777777" w:rsidR="004F054A" w:rsidRDefault="004F054A">
            <w:pPr>
              <w:pStyle w:val="TableParagraph"/>
              <w:ind w:left="0"/>
              <w:rPr>
                <w:sz w:val="20"/>
              </w:rPr>
            </w:pPr>
          </w:p>
        </w:tc>
      </w:tr>
      <w:tr w:rsidR="004F054A" w:rsidRPr="006E2F2B" w14:paraId="5332E3D0" w14:textId="77777777">
        <w:trPr>
          <w:trHeight w:val="278"/>
        </w:trPr>
        <w:tc>
          <w:tcPr>
            <w:tcW w:w="8628" w:type="dxa"/>
          </w:tcPr>
          <w:p w14:paraId="2DE21C33" w14:textId="77777777" w:rsidR="004F054A" w:rsidRPr="00323ED7" w:rsidRDefault="00F5770C">
            <w:pPr>
              <w:pStyle w:val="TableParagraph"/>
              <w:spacing w:line="258" w:lineRule="exact"/>
              <w:rPr>
                <w:sz w:val="24"/>
                <w:lang w:val="fr-FR"/>
              </w:rPr>
            </w:pPr>
            <w:r w:rsidRPr="00323ED7">
              <w:rPr>
                <w:sz w:val="24"/>
                <w:lang w:val="fr-FR"/>
              </w:rPr>
              <w:t>E-Ma</w:t>
            </w:r>
            <w:hyperlink r:id="rId7">
              <w:r w:rsidRPr="00323ED7">
                <w:rPr>
                  <w:sz w:val="24"/>
                  <w:lang w:val="fr-FR"/>
                </w:rPr>
                <w:t>il: ankem@umd.edu</w:t>
              </w:r>
            </w:hyperlink>
          </w:p>
        </w:tc>
        <w:tc>
          <w:tcPr>
            <w:tcW w:w="555" w:type="dxa"/>
          </w:tcPr>
          <w:p w14:paraId="56609B4E" w14:textId="77777777" w:rsidR="004F054A" w:rsidRPr="00323ED7" w:rsidRDefault="004F054A">
            <w:pPr>
              <w:pStyle w:val="TableParagraph"/>
              <w:ind w:left="0"/>
              <w:rPr>
                <w:sz w:val="20"/>
                <w:lang w:val="fr-FR"/>
              </w:rPr>
            </w:pPr>
          </w:p>
        </w:tc>
      </w:tr>
      <w:tr w:rsidR="004F054A" w14:paraId="20421E46" w14:textId="77777777">
        <w:trPr>
          <w:trHeight w:val="273"/>
        </w:trPr>
        <w:tc>
          <w:tcPr>
            <w:tcW w:w="8628" w:type="dxa"/>
          </w:tcPr>
          <w:p w14:paraId="625A92A7" w14:textId="4D87D3F3" w:rsidR="004F054A" w:rsidRDefault="00F5770C">
            <w:pPr>
              <w:pStyle w:val="TableParagraph"/>
              <w:spacing w:line="253" w:lineRule="exact"/>
              <w:rPr>
                <w:b/>
                <w:sz w:val="24"/>
              </w:rPr>
            </w:pPr>
            <w:r>
              <w:rPr>
                <w:b/>
                <w:sz w:val="24"/>
              </w:rPr>
              <w:t xml:space="preserve">Office Hours: </w:t>
            </w:r>
            <w:r w:rsidR="00F9681A">
              <w:rPr>
                <w:b/>
                <w:sz w:val="24"/>
              </w:rPr>
              <w:t>M</w:t>
            </w:r>
            <w:r>
              <w:rPr>
                <w:b/>
                <w:sz w:val="24"/>
              </w:rPr>
              <w:t xml:space="preserve">, </w:t>
            </w:r>
            <w:r w:rsidR="00F9681A">
              <w:rPr>
                <w:b/>
                <w:sz w:val="24"/>
              </w:rPr>
              <w:t>W, F</w:t>
            </w:r>
            <w:r>
              <w:rPr>
                <w:b/>
                <w:sz w:val="24"/>
              </w:rPr>
              <w:t xml:space="preserve">: </w:t>
            </w:r>
            <w:r w:rsidR="00F9681A">
              <w:rPr>
                <w:b/>
                <w:sz w:val="24"/>
              </w:rPr>
              <w:t>1</w:t>
            </w:r>
            <w:r>
              <w:rPr>
                <w:b/>
                <w:sz w:val="24"/>
              </w:rPr>
              <w:t xml:space="preserve">:00 PM- </w:t>
            </w:r>
            <w:r w:rsidR="00F9681A">
              <w:rPr>
                <w:b/>
                <w:sz w:val="24"/>
              </w:rPr>
              <w:t>2</w:t>
            </w:r>
            <w:r>
              <w:rPr>
                <w:b/>
                <w:sz w:val="24"/>
              </w:rPr>
              <w:t>:00 PM</w:t>
            </w:r>
            <w:r w:rsidR="00F9681A">
              <w:rPr>
                <w:b/>
                <w:sz w:val="24"/>
              </w:rPr>
              <w:t xml:space="preserve"> </w:t>
            </w:r>
            <w:proofErr w:type="gramStart"/>
            <w:r w:rsidR="00F9681A">
              <w:rPr>
                <w:b/>
                <w:sz w:val="24"/>
              </w:rPr>
              <w:t>( Through</w:t>
            </w:r>
            <w:proofErr w:type="gramEnd"/>
            <w:r w:rsidR="00F9681A">
              <w:rPr>
                <w:b/>
                <w:sz w:val="24"/>
              </w:rPr>
              <w:t xml:space="preserve"> email )</w:t>
            </w:r>
          </w:p>
        </w:tc>
        <w:tc>
          <w:tcPr>
            <w:tcW w:w="555" w:type="dxa"/>
          </w:tcPr>
          <w:p w14:paraId="47B906AE" w14:textId="77777777" w:rsidR="004F054A" w:rsidRDefault="004F054A">
            <w:pPr>
              <w:pStyle w:val="TableParagraph"/>
              <w:ind w:left="0"/>
              <w:rPr>
                <w:sz w:val="20"/>
              </w:rPr>
            </w:pPr>
          </w:p>
        </w:tc>
      </w:tr>
    </w:tbl>
    <w:p w14:paraId="23902DD6" w14:textId="77777777" w:rsidR="00F5770C" w:rsidRDefault="00F5770C"/>
    <w:sectPr w:rsidR="00F5770C">
      <w:pgSz w:w="12240" w:h="15840"/>
      <w:pgMar w:top="1360" w:right="128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D28ED"/>
    <w:multiLevelType w:val="hybridMultilevel"/>
    <w:tmpl w:val="A25E6E22"/>
    <w:lvl w:ilvl="0" w:tplc="A644FA32">
      <w:start w:val="1"/>
      <w:numFmt w:val="upperRoman"/>
      <w:lvlText w:val="%1."/>
      <w:lvlJc w:val="left"/>
      <w:pPr>
        <w:ind w:left="880" w:hanging="721"/>
      </w:pPr>
      <w:rPr>
        <w:rFonts w:ascii="Times New Roman" w:eastAsia="Times New Roman" w:hAnsi="Times New Roman" w:cs="Times New Roman" w:hint="default"/>
        <w:spacing w:val="-4"/>
        <w:w w:val="99"/>
        <w:sz w:val="24"/>
        <w:szCs w:val="24"/>
        <w:lang w:val="en-US" w:eastAsia="en-US" w:bidi="en-US"/>
      </w:rPr>
    </w:lvl>
    <w:lvl w:ilvl="1" w:tplc="D9EA9438">
      <w:numFmt w:val="bullet"/>
      <w:lvlText w:val="•"/>
      <w:lvlJc w:val="left"/>
      <w:pPr>
        <w:ind w:left="1772" w:hanging="721"/>
      </w:pPr>
      <w:rPr>
        <w:rFonts w:hint="default"/>
        <w:lang w:val="en-US" w:eastAsia="en-US" w:bidi="en-US"/>
      </w:rPr>
    </w:lvl>
    <w:lvl w:ilvl="2" w:tplc="A5BCB7B2">
      <w:numFmt w:val="bullet"/>
      <w:lvlText w:val="•"/>
      <w:lvlJc w:val="left"/>
      <w:pPr>
        <w:ind w:left="2664" w:hanging="721"/>
      </w:pPr>
      <w:rPr>
        <w:rFonts w:hint="default"/>
        <w:lang w:val="en-US" w:eastAsia="en-US" w:bidi="en-US"/>
      </w:rPr>
    </w:lvl>
    <w:lvl w:ilvl="3" w:tplc="A2C05136">
      <w:numFmt w:val="bullet"/>
      <w:lvlText w:val="•"/>
      <w:lvlJc w:val="left"/>
      <w:pPr>
        <w:ind w:left="3556" w:hanging="721"/>
      </w:pPr>
      <w:rPr>
        <w:rFonts w:hint="default"/>
        <w:lang w:val="en-US" w:eastAsia="en-US" w:bidi="en-US"/>
      </w:rPr>
    </w:lvl>
    <w:lvl w:ilvl="4" w:tplc="1E62F456">
      <w:numFmt w:val="bullet"/>
      <w:lvlText w:val="•"/>
      <w:lvlJc w:val="left"/>
      <w:pPr>
        <w:ind w:left="4448" w:hanging="721"/>
      </w:pPr>
      <w:rPr>
        <w:rFonts w:hint="default"/>
        <w:lang w:val="en-US" w:eastAsia="en-US" w:bidi="en-US"/>
      </w:rPr>
    </w:lvl>
    <w:lvl w:ilvl="5" w:tplc="5122F5E0">
      <w:numFmt w:val="bullet"/>
      <w:lvlText w:val="•"/>
      <w:lvlJc w:val="left"/>
      <w:pPr>
        <w:ind w:left="5340" w:hanging="721"/>
      </w:pPr>
      <w:rPr>
        <w:rFonts w:hint="default"/>
        <w:lang w:val="en-US" w:eastAsia="en-US" w:bidi="en-US"/>
      </w:rPr>
    </w:lvl>
    <w:lvl w:ilvl="6" w:tplc="205A8420">
      <w:numFmt w:val="bullet"/>
      <w:lvlText w:val="•"/>
      <w:lvlJc w:val="left"/>
      <w:pPr>
        <w:ind w:left="6232" w:hanging="721"/>
      </w:pPr>
      <w:rPr>
        <w:rFonts w:hint="default"/>
        <w:lang w:val="en-US" w:eastAsia="en-US" w:bidi="en-US"/>
      </w:rPr>
    </w:lvl>
    <w:lvl w:ilvl="7" w:tplc="4CACF65E">
      <w:numFmt w:val="bullet"/>
      <w:lvlText w:val="•"/>
      <w:lvlJc w:val="left"/>
      <w:pPr>
        <w:ind w:left="7124" w:hanging="721"/>
      </w:pPr>
      <w:rPr>
        <w:rFonts w:hint="default"/>
        <w:lang w:val="en-US" w:eastAsia="en-US" w:bidi="en-US"/>
      </w:rPr>
    </w:lvl>
    <w:lvl w:ilvl="8" w:tplc="F8FA245C">
      <w:numFmt w:val="bullet"/>
      <w:lvlText w:val="•"/>
      <w:lvlJc w:val="left"/>
      <w:pPr>
        <w:ind w:left="8016" w:hanging="721"/>
      </w:pPr>
      <w:rPr>
        <w:rFonts w:hint="default"/>
        <w:lang w:val="en-US" w:eastAsia="en-US" w:bidi="en-US"/>
      </w:rPr>
    </w:lvl>
  </w:abstractNum>
  <w:abstractNum w:abstractNumId="1" w15:restartNumberingAfterBreak="0">
    <w:nsid w:val="1C6803C9"/>
    <w:multiLevelType w:val="hybridMultilevel"/>
    <w:tmpl w:val="B04E1358"/>
    <w:lvl w:ilvl="0" w:tplc="6142B126">
      <w:start w:val="1"/>
      <w:numFmt w:val="decimal"/>
      <w:lvlText w:val="%1."/>
      <w:lvlJc w:val="left"/>
      <w:pPr>
        <w:ind w:left="520" w:hanging="361"/>
      </w:pPr>
      <w:rPr>
        <w:rFonts w:ascii="Times New Roman" w:eastAsia="Times New Roman" w:hAnsi="Times New Roman" w:cs="Times New Roman" w:hint="default"/>
        <w:spacing w:val="-2"/>
        <w:w w:val="99"/>
        <w:sz w:val="24"/>
        <w:szCs w:val="24"/>
        <w:lang w:val="en-US" w:eastAsia="en-US" w:bidi="en-US"/>
      </w:rPr>
    </w:lvl>
    <w:lvl w:ilvl="1" w:tplc="B0C6415E">
      <w:numFmt w:val="bullet"/>
      <w:lvlText w:val="•"/>
      <w:lvlJc w:val="left"/>
      <w:pPr>
        <w:ind w:left="1448" w:hanging="361"/>
      </w:pPr>
      <w:rPr>
        <w:rFonts w:hint="default"/>
        <w:lang w:val="en-US" w:eastAsia="en-US" w:bidi="en-US"/>
      </w:rPr>
    </w:lvl>
    <w:lvl w:ilvl="2" w:tplc="4580AF64">
      <w:numFmt w:val="bullet"/>
      <w:lvlText w:val="•"/>
      <w:lvlJc w:val="left"/>
      <w:pPr>
        <w:ind w:left="2376" w:hanging="361"/>
      </w:pPr>
      <w:rPr>
        <w:rFonts w:hint="default"/>
        <w:lang w:val="en-US" w:eastAsia="en-US" w:bidi="en-US"/>
      </w:rPr>
    </w:lvl>
    <w:lvl w:ilvl="3" w:tplc="261A0660">
      <w:numFmt w:val="bullet"/>
      <w:lvlText w:val="•"/>
      <w:lvlJc w:val="left"/>
      <w:pPr>
        <w:ind w:left="3304" w:hanging="361"/>
      </w:pPr>
      <w:rPr>
        <w:rFonts w:hint="default"/>
        <w:lang w:val="en-US" w:eastAsia="en-US" w:bidi="en-US"/>
      </w:rPr>
    </w:lvl>
    <w:lvl w:ilvl="4" w:tplc="0062FAB2">
      <w:numFmt w:val="bullet"/>
      <w:lvlText w:val="•"/>
      <w:lvlJc w:val="left"/>
      <w:pPr>
        <w:ind w:left="4232" w:hanging="361"/>
      </w:pPr>
      <w:rPr>
        <w:rFonts w:hint="default"/>
        <w:lang w:val="en-US" w:eastAsia="en-US" w:bidi="en-US"/>
      </w:rPr>
    </w:lvl>
    <w:lvl w:ilvl="5" w:tplc="29E827BC">
      <w:numFmt w:val="bullet"/>
      <w:lvlText w:val="•"/>
      <w:lvlJc w:val="left"/>
      <w:pPr>
        <w:ind w:left="5160" w:hanging="361"/>
      </w:pPr>
      <w:rPr>
        <w:rFonts w:hint="default"/>
        <w:lang w:val="en-US" w:eastAsia="en-US" w:bidi="en-US"/>
      </w:rPr>
    </w:lvl>
    <w:lvl w:ilvl="6" w:tplc="B9604EEC">
      <w:numFmt w:val="bullet"/>
      <w:lvlText w:val="•"/>
      <w:lvlJc w:val="left"/>
      <w:pPr>
        <w:ind w:left="6088" w:hanging="361"/>
      </w:pPr>
      <w:rPr>
        <w:rFonts w:hint="default"/>
        <w:lang w:val="en-US" w:eastAsia="en-US" w:bidi="en-US"/>
      </w:rPr>
    </w:lvl>
    <w:lvl w:ilvl="7" w:tplc="469EAF50">
      <w:numFmt w:val="bullet"/>
      <w:lvlText w:val="•"/>
      <w:lvlJc w:val="left"/>
      <w:pPr>
        <w:ind w:left="7016" w:hanging="361"/>
      </w:pPr>
      <w:rPr>
        <w:rFonts w:hint="default"/>
        <w:lang w:val="en-US" w:eastAsia="en-US" w:bidi="en-US"/>
      </w:rPr>
    </w:lvl>
    <w:lvl w:ilvl="8" w:tplc="35F2D598">
      <w:numFmt w:val="bullet"/>
      <w:lvlText w:val="•"/>
      <w:lvlJc w:val="left"/>
      <w:pPr>
        <w:ind w:left="7944" w:hanging="361"/>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54A"/>
    <w:rsid w:val="00291ABC"/>
    <w:rsid w:val="002A7F02"/>
    <w:rsid w:val="002D09AD"/>
    <w:rsid w:val="00323ED7"/>
    <w:rsid w:val="004F054A"/>
    <w:rsid w:val="0060531B"/>
    <w:rsid w:val="0065602E"/>
    <w:rsid w:val="006E2F2B"/>
    <w:rsid w:val="007823CA"/>
    <w:rsid w:val="009607A7"/>
    <w:rsid w:val="00B24ED3"/>
    <w:rsid w:val="00BC3BA0"/>
    <w:rsid w:val="00D408EB"/>
    <w:rsid w:val="00D568BD"/>
    <w:rsid w:val="00DF4FD6"/>
    <w:rsid w:val="00E23CE5"/>
    <w:rsid w:val="00F56920"/>
    <w:rsid w:val="00F5770C"/>
    <w:rsid w:val="00F9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26393"/>
  <w15:docId w15:val="{5755D854-A79B-4B13-AC18-2E26D7E3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721"/>
    </w:pPr>
  </w:style>
  <w:style w:type="paragraph" w:customStyle="1" w:styleId="TableParagraph">
    <w:name w:val="Table Paragraph"/>
    <w:basedOn w:val="Normal"/>
    <w:uiPriority w:val="1"/>
    <w:qFormat/>
    <w:pPr>
      <w:ind w:left="50"/>
    </w:pPr>
  </w:style>
  <w:style w:type="paragraph" w:styleId="TOCHeading">
    <w:name w:val="TOC Heading"/>
    <w:basedOn w:val="Heading1"/>
    <w:next w:val="Normal"/>
    <w:uiPriority w:val="39"/>
    <w:unhideWhenUsed/>
    <w:qFormat/>
    <w:rsid w:val="007823CA"/>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1">
    <w:name w:val="toc 1"/>
    <w:basedOn w:val="Normal"/>
    <w:next w:val="Normal"/>
    <w:autoRedefine/>
    <w:uiPriority w:val="39"/>
    <w:unhideWhenUsed/>
    <w:rsid w:val="007823CA"/>
    <w:pPr>
      <w:spacing w:after="100"/>
    </w:pPr>
  </w:style>
  <w:style w:type="character" w:styleId="Hyperlink">
    <w:name w:val="Hyperlink"/>
    <w:basedOn w:val="DefaultParagraphFont"/>
    <w:uiPriority w:val="99"/>
    <w:unhideWhenUsed/>
    <w:rsid w:val="007823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550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kem@um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esident.umd.edu/policies/iii100a.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F44FB-A581-4F68-AD2F-4D464240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590</Words>
  <Characters>3368</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vt:lpstr>
      <vt:lpstr/>
      <vt:lpstr>Department of Materials Science and Engineering University of Maryland, College </vt:lpstr>
      <vt:lpstr/>
      <vt:lpstr>TOPICS COVERED</vt:lpstr>
      <vt:lpstr>CLASS SCHEDULE</vt:lpstr>
      <vt:lpstr>POLICIES</vt:lpstr>
      <vt:lpstr/>
      <vt:lpstr>If a student is absent for Midterm Exams or Scheduled Final Term Paper Presentat</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Sreeramamurthy Ankemr</dc:creator>
  <cp:lastModifiedBy>Sreeramamurthy Ankem</cp:lastModifiedBy>
  <cp:revision>8</cp:revision>
  <dcterms:created xsi:type="dcterms:W3CDTF">2020-08-26T21:13:00Z</dcterms:created>
  <dcterms:modified xsi:type="dcterms:W3CDTF">2020-08-27T15:43:00Z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2017-02-02T00:00:00Z</vt:filetime>
  </property>
  <property fmtid="{D5CDD505-2E9C-101B-9397-08002B2CF9AE}" pid="3" name="Creator">
    <vt:lpwstr>Microsoft® Word 2013</vt:lpwstr>
  </property>
  <property fmtid="{D5CDD505-2E9C-101B-9397-08002B2CF9AE}" pid="4" name="LastSaved">
    <vt:filetime>2020-06-10T00:00:00Z</vt:filetime>
  </property>
</Properties>
</file>